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879" w:rsidRDefault="00F24A4D">
      <w:r>
        <w:rPr>
          <w:noProof/>
        </w:rPr>
        <w:drawing>
          <wp:anchor distT="0" distB="0" distL="114300" distR="114300" simplePos="0" relativeHeight="251664384" behindDoc="1" locked="0" layoutInCell="1" allowOverlap="1" wp14:anchorId="0A01CCCA">
            <wp:simplePos x="0" y="0"/>
            <wp:positionH relativeFrom="column">
              <wp:posOffset>66675</wp:posOffset>
            </wp:positionH>
            <wp:positionV relativeFrom="paragraph">
              <wp:posOffset>352425</wp:posOffset>
            </wp:positionV>
            <wp:extent cx="1352550" cy="1240106"/>
            <wp:effectExtent l="0" t="0" r="0" b="0"/>
            <wp:wrapNone/>
            <wp:docPr id="11" name="Picture 11" descr="How to Navigate MyPlate &amp;amp; the New Dietary Guidelines for Americans |  Allreci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w to Navigate MyPlate &amp;amp; the New Dietary Guidelines for Americans |  Allrecip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4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1675765</wp:posOffset>
                </wp:positionV>
                <wp:extent cx="3481885" cy="1209675"/>
                <wp:effectExtent l="0" t="0" r="444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188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0CF0" w:rsidRPr="008D7179" w:rsidRDefault="00640CF0" w:rsidP="00223879">
                            <w:pPr>
                              <w:spacing w:after="0" w:line="276" w:lineRule="auto"/>
                              <w:ind w:left="5040" w:hanging="5040"/>
                              <w:rPr>
                                <w:rFonts w:ascii="Lucida Bright" w:hAnsi="Lucida Bright" w:cs="Lucida Bright"/>
                                <w:b/>
                                <w:sz w:val="24"/>
                              </w:rPr>
                            </w:pPr>
                            <w:r w:rsidRPr="008D7179">
                              <w:rPr>
                                <w:rFonts w:ascii="Lucida Bright" w:hAnsi="Lucida Bright" w:cs="Lucida Bright"/>
                                <w:b/>
                                <w:sz w:val="24"/>
                              </w:rPr>
                              <w:t xml:space="preserve">Bits of Intelligence:  </w:t>
                            </w:r>
                            <w:r w:rsidR="00305649">
                              <w:rPr>
                                <w:rFonts w:ascii="Lucida Bright" w:hAnsi="Lucida Bright" w:cs="Lucida Bright"/>
                                <w:b/>
                                <w:sz w:val="24"/>
                              </w:rPr>
                              <w:t>Midwest Wildflowers</w:t>
                            </w:r>
                            <w:r w:rsidRPr="008D7179">
                              <w:rPr>
                                <w:rFonts w:ascii="Lucida Bright" w:hAnsi="Lucida Bright" w:cs="Lucida Bright"/>
                                <w:b/>
                                <w:sz w:val="24"/>
                              </w:rPr>
                              <w:tab/>
                            </w:r>
                          </w:p>
                          <w:p w:rsidR="000E1058" w:rsidRDefault="00640CF0" w:rsidP="000E1058">
                            <w:pPr>
                              <w:spacing w:after="0" w:line="276" w:lineRule="auto"/>
                              <w:rPr>
                                <w:rFonts w:ascii="Lucida Bright" w:hAnsi="Lucida Bright" w:cs="Lucida Bright"/>
                                <w:b/>
                                <w:sz w:val="24"/>
                              </w:rPr>
                            </w:pPr>
                            <w:r w:rsidRPr="008D7179">
                              <w:rPr>
                                <w:rFonts w:ascii="Lucida Bright" w:hAnsi="Lucida Bright" w:cs="Lucida Bright"/>
                                <w:b/>
                                <w:sz w:val="24"/>
                              </w:rPr>
                              <w:t xml:space="preserve">Vocabulary:  </w:t>
                            </w:r>
                            <w:r w:rsidR="004853DF" w:rsidRPr="004853DF">
                              <w:rPr>
                                <w:rFonts w:ascii="Lucida Bright" w:hAnsi="Lucida Bright" w:cs="Lucida Bright"/>
                                <w:b/>
                                <w:sz w:val="24"/>
                                <w:u w:val="single"/>
                              </w:rPr>
                              <w:t>Locate</w:t>
                            </w:r>
                            <w:r w:rsidR="004853DF">
                              <w:rPr>
                                <w:rFonts w:ascii="Lucida Bright" w:hAnsi="Lucida Bright" w:cs="Lucida Bright"/>
                                <w:b/>
                                <w:sz w:val="24"/>
                              </w:rPr>
                              <w:t xml:space="preserve"> – to find the place or position.</w:t>
                            </w:r>
                          </w:p>
                          <w:p w:rsidR="004853DF" w:rsidRDefault="004853DF" w:rsidP="000E1058">
                            <w:pPr>
                              <w:spacing w:after="0" w:line="276" w:lineRule="auto"/>
                              <w:rPr>
                                <w:rFonts w:ascii="Lucida Bright" w:hAnsi="Lucida Bright" w:cs="Lucida Bright"/>
                                <w:b/>
                                <w:sz w:val="24"/>
                              </w:rPr>
                            </w:pPr>
                            <w:r w:rsidRPr="004853DF">
                              <w:rPr>
                                <w:rFonts w:ascii="Lucida Bright" w:hAnsi="Lucida Bright" w:cs="Lucida Bright"/>
                                <w:b/>
                                <w:sz w:val="24"/>
                                <w:u w:val="single"/>
                              </w:rPr>
                              <w:t>Limit</w:t>
                            </w:r>
                            <w:r>
                              <w:rPr>
                                <w:rFonts w:ascii="Lucida Bright" w:hAnsi="Lucida Bright" w:cs="Lucida Bright"/>
                                <w:b/>
                                <w:sz w:val="24"/>
                              </w:rPr>
                              <w:t xml:space="preserve"> – the point at which something ends or must end.</w:t>
                            </w:r>
                          </w:p>
                          <w:p w:rsidR="004853DF" w:rsidRPr="008D7179" w:rsidRDefault="004853DF" w:rsidP="000E1058">
                            <w:pPr>
                              <w:spacing w:after="0" w:line="276" w:lineRule="auto"/>
                              <w:rPr>
                                <w:rFonts w:ascii="Lucida Bright" w:hAnsi="Lucida Bright" w:cs="Lucida Bright"/>
                                <w:b/>
                                <w:sz w:val="24"/>
                              </w:rPr>
                            </w:pPr>
                          </w:p>
                          <w:p w:rsidR="00640CF0" w:rsidRPr="008D7179" w:rsidRDefault="00640CF0" w:rsidP="00223879">
                            <w:pPr>
                              <w:spacing w:after="0" w:line="276" w:lineRule="auto"/>
                              <w:rPr>
                                <w:rFonts w:ascii="Lucida Bright" w:hAnsi="Lucida Bright" w:cs="Lucida Bright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65pt;margin-top:131.95pt;width:274.15pt;height:9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" fillcolor="white [3201]" stroked="f" strokeweight=".5pt">
                <v:textbox>
                  <w:txbxContent>
                    <w:p w:rsidR="00640CF0" w:rsidRPr="008D7179" w:rsidRDefault="00640CF0" w:rsidP="00223879">
                      <w:pPr>
                        <w:spacing w:after="0" w:line="276" w:lineRule="auto"/>
                        <w:ind w:left="5040" w:hanging="5040"/>
                        <w:rPr>
                          <w:rFonts w:ascii="Lucida Bright" w:hAnsi="Lucida Bright" w:cs="Lucida Bright"/>
                          <w:b/>
                          <w:sz w:val="24"/>
                        </w:rPr>
                      </w:pPr>
                      <w:r w:rsidRPr="008D7179">
                        <w:rPr>
                          <w:rFonts w:ascii="Lucida Bright" w:hAnsi="Lucida Bright" w:cs="Lucida Bright"/>
                          <w:b/>
                          <w:sz w:val="24"/>
                        </w:rPr>
                        <w:t xml:space="preserve">Bits of Intelligence:  </w:t>
                      </w:r>
                      <w:r w:rsidR="00305649">
                        <w:rPr>
                          <w:rFonts w:ascii="Lucida Bright" w:hAnsi="Lucida Bright" w:cs="Lucida Bright"/>
                          <w:b/>
                          <w:sz w:val="24"/>
                        </w:rPr>
                        <w:t>Midwest Wildflowers</w:t>
                      </w:r>
                      <w:r w:rsidRPr="008D7179">
                        <w:rPr>
                          <w:rFonts w:ascii="Lucida Bright" w:hAnsi="Lucida Bright" w:cs="Lucida Bright"/>
                          <w:b/>
                          <w:sz w:val="24"/>
                        </w:rPr>
                        <w:tab/>
                      </w:r>
                    </w:p>
                    <w:p w:rsidR="000E1058" w:rsidRDefault="00640CF0" w:rsidP="000E1058">
                      <w:pPr>
                        <w:spacing w:after="0" w:line="276" w:lineRule="auto"/>
                        <w:rPr>
                          <w:rFonts w:ascii="Lucida Bright" w:hAnsi="Lucida Bright" w:cs="Lucida Bright"/>
                          <w:b/>
                          <w:sz w:val="24"/>
                        </w:rPr>
                      </w:pPr>
                      <w:r w:rsidRPr="008D7179">
                        <w:rPr>
                          <w:rFonts w:ascii="Lucida Bright" w:hAnsi="Lucida Bright" w:cs="Lucida Bright"/>
                          <w:b/>
                          <w:sz w:val="24"/>
                        </w:rPr>
                        <w:t xml:space="preserve">Vocabulary:  </w:t>
                      </w:r>
                      <w:r w:rsidR="004853DF" w:rsidRPr="004853DF">
                        <w:rPr>
                          <w:rFonts w:ascii="Lucida Bright" w:hAnsi="Lucida Bright" w:cs="Lucida Bright"/>
                          <w:b/>
                          <w:sz w:val="24"/>
                          <w:u w:val="single"/>
                        </w:rPr>
                        <w:t>Locate</w:t>
                      </w:r>
                      <w:r w:rsidR="004853DF">
                        <w:rPr>
                          <w:rFonts w:ascii="Lucida Bright" w:hAnsi="Lucida Bright" w:cs="Lucida Bright"/>
                          <w:b/>
                          <w:sz w:val="24"/>
                        </w:rPr>
                        <w:t xml:space="preserve"> – to find the place or position.</w:t>
                      </w:r>
                    </w:p>
                    <w:p w:rsidR="004853DF" w:rsidRDefault="004853DF" w:rsidP="000E1058">
                      <w:pPr>
                        <w:spacing w:after="0" w:line="276" w:lineRule="auto"/>
                        <w:rPr>
                          <w:rFonts w:ascii="Lucida Bright" w:hAnsi="Lucida Bright" w:cs="Lucida Bright"/>
                          <w:b/>
                          <w:sz w:val="24"/>
                        </w:rPr>
                      </w:pPr>
                      <w:r w:rsidRPr="004853DF">
                        <w:rPr>
                          <w:rFonts w:ascii="Lucida Bright" w:hAnsi="Lucida Bright" w:cs="Lucida Bright"/>
                          <w:b/>
                          <w:sz w:val="24"/>
                          <w:u w:val="single"/>
                        </w:rPr>
                        <w:t>Limit</w:t>
                      </w:r>
                      <w:r>
                        <w:rPr>
                          <w:rFonts w:ascii="Lucida Bright" w:hAnsi="Lucida Bright" w:cs="Lucida Bright"/>
                          <w:b/>
                          <w:sz w:val="24"/>
                        </w:rPr>
                        <w:t xml:space="preserve"> – the point at which something ends or must end.</w:t>
                      </w:r>
                    </w:p>
                    <w:p w:rsidR="004853DF" w:rsidRPr="008D7179" w:rsidRDefault="004853DF" w:rsidP="000E1058">
                      <w:pPr>
                        <w:spacing w:after="0" w:line="276" w:lineRule="auto"/>
                        <w:rPr>
                          <w:rFonts w:ascii="Lucida Bright" w:hAnsi="Lucida Bright" w:cs="Lucida Bright"/>
                          <w:b/>
                          <w:sz w:val="24"/>
                        </w:rPr>
                      </w:pPr>
                    </w:p>
                    <w:p w:rsidR="00640CF0" w:rsidRPr="008D7179" w:rsidRDefault="00640CF0" w:rsidP="00223879">
                      <w:pPr>
                        <w:spacing w:after="0" w:line="276" w:lineRule="auto"/>
                        <w:rPr>
                          <w:rFonts w:ascii="Lucida Bright" w:hAnsi="Lucida Bright" w:cs="Lucida Bright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53D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137160</wp:posOffset>
                </wp:positionH>
                <wp:positionV relativeFrom="margin">
                  <wp:posOffset>-266700</wp:posOffset>
                </wp:positionV>
                <wp:extent cx="6670040" cy="1752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0040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0CF0" w:rsidRPr="00640CF0" w:rsidRDefault="00640CF0" w:rsidP="00640CF0">
                            <w:pPr>
                              <w:jc w:val="center"/>
                              <w:rPr>
                                <w:rFonts w:ascii="Lucida Bright" w:hAnsi="Lucida Bright" w:cs="Lucida Bright"/>
                                <w:b/>
                                <w:sz w:val="96"/>
                              </w:rPr>
                            </w:pPr>
                            <w:r w:rsidRPr="00640CF0">
                              <w:rPr>
                                <w:rFonts w:ascii="Lucida Bright" w:hAnsi="Lucida Bright" w:cs="Lucida Bright"/>
                                <w:b/>
                                <w:sz w:val="96"/>
                              </w:rPr>
                              <w:t>Junior Journal</w:t>
                            </w:r>
                          </w:p>
                          <w:p w:rsidR="00640CF0" w:rsidRDefault="00640CF0" w:rsidP="00640CF0">
                            <w:pPr>
                              <w:jc w:val="center"/>
                              <w:rPr>
                                <w:rFonts w:ascii="Lucida Bright" w:hAnsi="Lucida Bright" w:cs="Lucida Bright"/>
                                <w:sz w:val="40"/>
                              </w:rPr>
                            </w:pPr>
                            <w:r w:rsidRPr="00640CF0">
                              <w:rPr>
                                <w:rFonts w:ascii="Lucida Bright" w:hAnsi="Lucida Bright" w:cs="Lucida Bright"/>
                                <w:sz w:val="40"/>
                              </w:rPr>
                              <w:t xml:space="preserve">January </w:t>
                            </w:r>
                            <w:r w:rsidR="006F161D">
                              <w:rPr>
                                <w:rFonts w:ascii="Lucida Bright" w:hAnsi="Lucida Bright" w:cs="Lucida Bright"/>
                                <w:sz w:val="40"/>
                              </w:rPr>
                              <w:t>9</w:t>
                            </w:r>
                            <w:r w:rsidR="002B0B29" w:rsidRPr="002B0B29">
                              <w:rPr>
                                <w:rFonts w:ascii="Lucida Bright" w:hAnsi="Lucida Bright" w:cs="Lucida Bright"/>
                                <w:sz w:val="40"/>
                                <w:vertAlign w:val="superscript"/>
                              </w:rPr>
                              <w:t>th</w:t>
                            </w:r>
                            <w:r w:rsidR="002B0B29">
                              <w:rPr>
                                <w:rFonts w:ascii="Lucida Bright" w:hAnsi="Lucida Bright" w:cs="Lucida Bright"/>
                                <w:sz w:val="40"/>
                              </w:rPr>
                              <w:t xml:space="preserve"> </w:t>
                            </w:r>
                            <w:r w:rsidRPr="00640CF0">
                              <w:rPr>
                                <w:rFonts w:ascii="Lucida Bright" w:hAnsi="Lucida Bright" w:cs="Lucida Bright"/>
                                <w:sz w:val="40"/>
                              </w:rPr>
                              <w:t>-</w:t>
                            </w:r>
                            <w:r w:rsidR="00CA1026">
                              <w:rPr>
                                <w:rFonts w:ascii="Lucida Bright" w:hAnsi="Lucida Bright" w:cs="Lucida Bright"/>
                                <w:sz w:val="40"/>
                              </w:rPr>
                              <w:t>1</w:t>
                            </w:r>
                            <w:r w:rsidR="006F161D">
                              <w:rPr>
                                <w:rFonts w:ascii="Lucida Bright" w:hAnsi="Lucida Bright" w:cs="Lucida Bright"/>
                                <w:sz w:val="40"/>
                              </w:rPr>
                              <w:t>3</w:t>
                            </w:r>
                            <w:r w:rsidRPr="00640CF0">
                              <w:rPr>
                                <w:rFonts w:ascii="Lucida Bright" w:hAnsi="Lucida Bright" w:cs="Lucida Bright"/>
                                <w:sz w:val="40"/>
                                <w:vertAlign w:val="superscript"/>
                              </w:rPr>
                              <w:t>th</w:t>
                            </w:r>
                            <w:r w:rsidRPr="00640CF0">
                              <w:rPr>
                                <w:rFonts w:ascii="Lucida Bright" w:hAnsi="Lucida Bright" w:cs="Lucida Bright"/>
                                <w:sz w:val="40"/>
                              </w:rPr>
                              <w:tab/>
                              <w:t>Week 2</w:t>
                            </w:r>
                            <w:r w:rsidR="000E1058">
                              <w:rPr>
                                <w:rFonts w:ascii="Lucida Bright" w:hAnsi="Lucida Bright" w:cs="Lucida Bright"/>
                                <w:sz w:val="40"/>
                              </w:rPr>
                              <w:t>2</w:t>
                            </w:r>
                            <w:r w:rsidRPr="00640CF0">
                              <w:rPr>
                                <w:rFonts w:ascii="Lucida Bright" w:hAnsi="Lucida Bright" w:cs="Lucida Bright"/>
                                <w:sz w:val="40"/>
                              </w:rPr>
                              <w:tab/>
                            </w:r>
                          </w:p>
                          <w:p w:rsidR="00640CF0" w:rsidRPr="00640CF0" w:rsidRDefault="00640CF0" w:rsidP="00640CF0">
                            <w:pPr>
                              <w:jc w:val="center"/>
                              <w:rPr>
                                <w:rFonts w:ascii="Lucida Bright" w:hAnsi="Lucida Bright" w:cs="Lucida Bright"/>
                                <w:sz w:val="40"/>
                              </w:rPr>
                            </w:pPr>
                            <w:r w:rsidRPr="00640CF0">
                              <w:rPr>
                                <w:rFonts w:ascii="Lucida Bright" w:hAnsi="Lucida Bright" w:cs="Lucida Bright"/>
                                <w:sz w:val="40"/>
                              </w:rPr>
                              <w:t>Theme:  Healthy Children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0.8pt;margin-top:-21pt;width:525.2pt;height:138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" filled="f" stroked="f" strokeweight=".5pt">
                <v:textbox>
                  <w:txbxContent>
                    <w:p w:rsidR="00640CF0" w:rsidRPr="00640CF0" w:rsidRDefault="00640CF0" w:rsidP="00640CF0">
                      <w:pPr>
                        <w:jc w:val="center"/>
                        <w:rPr>
                          <w:rFonts w:ascii="Lucida Bright" w:hAnsi="Lucida Bright" w:cs="Lucida Bright"/>
                          <w:b/>
                          <w:sz w:val="96"/>
                        </w:rPr>
                      </w:pPr>
                      <w:r w:rsidRPr="00640CF0">
                        <w:rPr>
                          <w:rFonts w:ascii="Lucida Bright" w:hAnsi="Lucida Bright" w:cs="Lucida Bright"/>
                          <w:b/>
                          <w:sz w:val="96"/>
                        </w:rPr>
                        <w:t>Junior Journal</w:t>
                      </w:r>
                    </w:p>
                    <w:p w:rsidR="00640CF0" w:rsidRDefault="00640CF0" w:rsidP="00640CF0">
                      <w:pPr>
                        <w:jc w:val="center"/>
                        <w:rPr>
                          <w:rFonts w:ascii="Lucida Bright" w:hAnsi="Lucida Bright" w:cs="Lucida Bright"/>
                          <w:sz w:val="40"/>
                        </w:rPr>
                      </w:pPr>
                      <w:r w:rsidRPr="00640CF0">
                        <w:rPr>
                          <w:rFonts w:ascii="Lucida Bright" w:hAnsi="Lucida Bright" w:cs="Lucida Bright"/>
                          <w:sz w:val="40"/>
                        </w:rPr>
                        <w:t xml:space="preserve">January </w:t>
                      </w:r>
                      <w:r w:rsidR="006F161D">
                        <w:rPr>
                          <w:rFonts w:ascii="Lucida Bright" w:hAnsi="Lucida Bright" w:cs="Lucida Bright"/>
                          <w:sz w:val="40"/>
                        </w:rPr>
                        <w:t>9</w:t>
                      </w:r>
                      <w:r w:rsidR="002B0B29" w:rsidRPr="002B0B29">
                        <w:rPr>
                          <w:rFonts w:ascii="Lucida Bright" w:hAnsi="Lucida Bright" w:cs="Lucida Bright"/>
                          <w:sz w:val="40"/>
                          <w:vertAlign w:val="superscript"/>
                        </w:rPr>
                        <w:t>th</w:t>
                      </w:r>
                      <w:r w:rsidR="002B0B29">
                        <w:rPr>
                          <w:rFonts w:ascii="Lucida Bright" w:hAnsi="Lucida Bright" w:cs="Lucida Bright"/>
                          <w:sz w:val="40"/>
                        </w:rPr>
                        <w:t xml:space="preserve"> </w:t>
                      </w:r>
                      <w:r w:rsidRPr="00640CF0">
                        <w:rPr>
                          <w:rFonts w:ascii="Lucida Bright" w:hAnsi="Lucida Bright" w:cs="Lucida Bright"/>
                          <w:sz w:val="40"/>
                        </w:rPr>
                        <w:t>-</w:t>
                      </w:r>
                      <w:r w:rsidR="00CA1026">
                        <w:rPr>
                          <w:rFonts w:ascii="Lucida Bright" w:hAnsi="Lucida Bright" w:cs="Lucida Bright"/>
                          <w:sz w:val="40"/>
                        </w:rPr>
                        <w:t>1</w:t>
                      </w:r>
                      <w:r w:rsidR="006F161D">
                        <w:rPr>
                          <w:rFonts w:ascii="Lucida Bright" w:hAnsi="Lucida Bright" w:cs="Lucida Bright"/>
                          <w:sz w:val="40"/>
                        </w:rPr>
                        <w:t>3</w:t>
                      </w:r>
                      <w:r w:rsidRPr="00640CF0">
                        <w:rPr>
                          <w:rFonts w:ascii="Lucida Bright" w:hAnsi="Lucida Bright" w:cs="Lucida Bright"/>
                          <w:sz w:val="40"/>
                          <w:vertAlign w:val="superscript"/>
                        </w:rPr>
                        <w:t>th</w:t>
                      </w:r>
                      <w:r w:rsidRPr="00640CF0">
                        <w:rPr>
                          <w:rFonts w:ascii="Lucida Bright" w:hAnsi="Lucida Bright" w:cs="Lucida Bright"/>
                          <w:sz w:val="40"/>
                        </w:rPr>
                        <w:tab/>
                        <w:t>Week 2</w:t>
                      </w:r>
                      <w:r w:rsidR="000E1058">
                        <w:rPr>
                          <w:rFonts w:ascii="Lucida Bright" w:hAnsi="Lucida Bright" w:cs="Lucida Bright"/>
                          <w:sz w:val="40"/>
                        </w:rPr>
                        <w:t>2</w:t>
                      </w:r>
                      <w:r w:rsidRPr="00640CF0">
                        <w:rPr>
                          <w:rFonts w:ascii="Lucida Bright" w:hAnsi="Lucida Bright" w:cs="Lucida Bright"/>
                          <w:sz w:val="40"/>
                        </w:rPr>
                        <w:tab/>
                      </w:r>
                    </w:p>
                    <w:p w:rsidR="00640CF0" w:rsidRPr="00640CF0" w:rsidRDefault="00640CF0" w:rsidP="00640CF0">
                      <w:pPr>
                        <w:jc w:val="center"/>
                        <w:rPr>
                          <w:rFonts w:ascii="Lucida Bright" w:hAnsi="Lucida Bright" w:cs="Lucida Bright"/>
                          <w:sz w:val="40"/>
                        </w:rPr>
                      </w:pPr>
                      <w:r w:rsidRPr="00640CF0">
                        <w:rPr>
                          <w:rFonts w:ascii="Lucida Bright" w:hAnsi="Lucida Bright" w:cs="Lucida Bright"/>
                          <w:sz w:val="40"/>
                        </w:rPr>
                        <w:t>Theme:  Healthy Children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23879" w:rsidRPr="00223879" w:rsidRDefault="00223879" w:rsidP="00223879"/>
    <w:p w:rsidR="00223879" w:rsidRPr="00223879" w:rsidRDefault="00223879" w:rsidP="00223879"/>
    <w:p w:rsidR="004853DF" w:rsidRDefault="004853DF" w:rsidP="00223879">
      <w:pPr>
        <w:rPr>
          <w:rFonts w:ascii="Cambria" w:hAnsi="Cambria"/>
          <w:b/>
          <w:sz w:val="28"/>
        </w:rPr>
      </w:pPr>
    </w:p>
    <w:p w:rsidR="004853DF" w:rsidRDefault="004853DF" w:rsidP="00223879">
      <w:pPr>
        <w:rPr>
          <w:rFonts w:ascii="Cambria" w:hAnsi="Cambria"/>
          <w:b/>
          <w:sz w:val="26"/>
          <w:szCs w:val="26"/>
        </w:rPr>
      </w:pPr>
    </w:p>
    <w:p w:rsidR="00223879" w:rsidRPr="006F161D" w:rsidRDefault="00176B43" w:rsidP="00223879">
      <w:pPr>
        <w:rPr>
          <w:rFonts w:ascii="Cambria" w:hAnsi="Cambria"/>
          <w:b/>
          <w:sz w:val="28"/>
          <w:szCs w:val="26"/>
        </w:rPr>
      </w:pPr>
      <w:r w:rsidRPr="006F161D">
        <w:rPr>
          <w:rFonts w:ascii="Cambria" w:hAnsi="Cambria"/>
          <w:b/>
          <w:sz w:val="28"/>
          <w:szCs w:val="26"/>
        </w:rPr>
        <w:t>Language Arts</w:t>
      </w:r>
    </w:p>
    <w:p w:rsidR="00176B43" w:rsidRPr="004853DF" w:rsidRDefault="00176B43" w:rsidP="00223879">
      <w:pPr>
        <w:rPr>
          <w:rFonts w:ascii="Cambria" w:hAnsi="Cambria"/>
          <w:sz w:val="26"/>
          <w:szCs w:val="26"/>
        </w:rPr>
      </w:pPr>
      <w:r w:rsidRPr="004853DF">
        <w:rPr>
          <w:rFonts w:ascii="Cambria" w:hAnsi="Cambria"/>
          <w:sz w:val="26"/>
          <w:szCs w:val="26"/>
        </w:rPr>
        <w:t>The Echo game, which is a game of following directions will be introduced to the children during Language time.  A discussion of healthy eating habits will help the children learn the do’s and don’ts of a well-balanced diet.  M</w:t>
      </w:r>
      <w:r w:rsidR="000E1058" w:rsidRPr="004853DF">
        <w:rPr>
          <w:rFonts w:ascii="Cambria" w:hAnsi="Cambria"/>
          <w:sz w:val="26"/>
          <w:szCs w:val="26"/>
        </w:rPr>
        <w:t xml:space="preserve">s. </w:t>
      </w:r>
      <w:r w:rsidR="006F161D">
        <w:rPr>
          <w:rFonts w:ascii="Cambria" w:hAnsi="Cambria"/>
          <w:sz w:val="26"/>
          <w:szCs w:val="26"/>
        </w:rPr>
        <w:t>Christine</w:t>
      </w:r>
      <w:r w:rsidR="000E1058" w:rsidRPr="004853DF">
        <w:rPr>
          <w:rFonts w:ascii="Cambria" w:hAnsi="Cambria"/>
          <w:sz w:val="26"/>
          <w:szCs w:val="26"/>
        </w:rPr>
        <w:t xml:space="preserve"> </w:t>
      </w:r>
      <w:r w:rsidRPr="004853DF">
        <w:rPr>
          <w:rFonts w:ascii="Cambria" w:hAnsi="Cambria"/>
          <w:sz w:val="26"/>
          <w:szCs w:val="26"/>
        </w:rPr>
        <w:t>will teach the children the importance of handwashing done throughout the day.  Parents can help remind children to brush their teeth twice a day.</w:t>
      </w:r>
    </w:p>
    <w:p w:rsidR="00176B43" w:rsidRPr="004853DF" w:rsidRDefault="00176B43" w:rsidP="008D7179">
      <w:pPr>
        <w:jc w:val="right"/>
        <w:rPr>
          <w:rFonts w:ascii="Cambria" w:hAnsi="Cambria"/>
          <w:sz w:val="26"/>
          <w:szCs w:val="26"/>
          <w:u w:val="single"/>
        </w:rPr>
      </w:pPr>
      <w:r w:rsidRPr="004853DF">
        <w:rPr>
          <w:rFonts w:ascii="Cambria" w:hAnsi="Cambria"/>
          <w:sz w:val="26"/>
          <w:szCs w:val="26"/>
          <w:u w:val="single"/>
        </w:rPr>
        <w:t>I Brush My Teeth</w:t>
      </w:r>
    </w:p>
    <w:p w:rsidR="00F24A4D" w:rsidRDefault="00F24A4D" w:rsidP="00F24A4D">
      <w:pPr>
        <w:pStyle w:val="NoSpacing"/>
        <w:jc w:val="right"/>
        <w:rPr>
          <w:rFonts w:ascii="Cambria" w:hAnsi="Cambria"/>
          <w:sz w:val="26"/>
          <w:szCs w:val="26"/>
        </w:rPr>
      </w:pPr>
      <w:r w:rsidRPr="004853DF">
        <w:rPr>
          <w:noProof/>
          <w:sz w:val="26"/>
          <w:szCs w:val="2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8890</wp:posOffset>
            </wp:positionV>
            <wp:extent cx="1007110" cy="1238885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11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B43" w:rsidRPr="004853DF">
        <w:rPr>
          <w:rFonts w:ascii="Cambria" w:hAnsi="Cambria"/>
          <w:sz w:val="26"/>
          <w:szCs w:val="26"/>
        </w:rPr>
        <w:t xml:space="preserve">I brush my teeth </w:t>
      </w:r>
      <w:r>
        <w:rPr>
          <w:rFonts w:ascii="Cambria" w:hAnsi="Cambria"/>
          <w:sz w:val="26"/>
          <w:szCs w:val="26"/>
        </w:rPr>
        <w:t xml:space="preserve">in the </w:t>
      </w:r>
      <w:r w:rsidR="00176B43" w:rsidRPr="004853DF">
        <w:rPr>
          <w:rFonts w:ascii="Cambria" w:hAnsi="Cambria"/>
          <w:sz w:val="26"/>
          <w:szCs w:val="26"/>
        </w:rPr>
        <w:t>morning</w:t>
      </w:r>
      <w:r>
        <w:rPr>
          <w:rFonts w:ascii="Cambria" w:hAnsi="Cambria"/>
          <w:sz w:val="26"/>
          <w:szCs w:val="26"/>
        </w:rPr>
        <w:t>.</w:t>
      </w:r>
    </w:p>
    <w:p w:rsidR="00F24A4D" w:rsidRDefault="006F161D" w:rsidP="00F24A4D">
      <w:pPr>
        <w:pStyle w:val="NoSpacing"/>
        <w:jc w:val="right"/>
        <w:rPr>
          <w:rFonts w:ascii="Cambria" w:hAnsi="Cambria"/>
          <w:sz w:val="26"/>
          <w:szCs w:val="26"/>
        </w:rPr>
      </w:pPr>
      <w:r w:rsidRPr="004853DF">
        <w:rPr>
          <w:rFonts w:ascii="Cambria" w:hAnsi="Cambria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4384040</wp:posOffset>
            </wp:positionH>
            <wp:positionV relativeFrom="paragraph">
              <wp:posOffset>318770</wp:posOffset>
            </wp:positionV>
            <wp:extent cx="2350770" cy="736600"/>
            <wp:effectExtent l="0" t="0" r="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77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A4D">
        <w:rPr>
          <w:rFonts w:ascii="Cambria" w:hAnsi="Cambria"/>
          <w:sz w:val="26"/>
          <w:szCs w:val="26"/>
        </w:rPr>
        <w:t xml:space="preserve"> I brush my teeth at night.</w:t>
      </w:r>
      <w:r w:rsidR="00176B43" w:rsidRPr="004853DF">
        <w:rPr>
          <w:rFonts w:ascii="Cambria" w:hAnsi="Cambria"/>
          <w:sz w:val="26"/>
          <w:szCs w:val="26"/>
        </w:rPr>
        <w:t xml:space="preserve">  </w:t>
      </w:r>
    </w:p>
    <w:p w:rsidR="008D7179" w:rsidRPr="004853DF" w:rsidRDefault="00176B43" w:rsidP="008D7179">
      <w:pPr>
        <w:pStyle w:val="NoSpacing"/>
        <w:jc w:val="right"/>
        <w:rPr>
          <w:rFonts w:ascii="Cambria" w:hAnsi="Cambria"/>
          <w:sz w:val="26"/>
          <w:szCs w:val="26"/>
        </w:rPr>
      </w:pPr>
      <w:r w:rsidRPr="004853DF">
        <w:rPr>
          <w:rFonts w:ascii="Cambria" w:hAnsi="Cambria"/>
          <w:sz w:val="26"/>
          <w:szCs w:val="26"/>
        </w:rPr>
        <w:t xml:space="preserve">I brush them, </w:t>
      </w:r>
    </w:p>
    <w:p w:rsidR="00176B43" w:rsidRPr="004853DF" w:rsidRDefault="00176B43" w:rsidP="008D7179">
      <w:pPr>
        <w:pStyle w:val="NoSpacing"/>
        <w:jc w:val="right"/>
        <w:rPr>
          <w:rFonts w:ascii="Cambria" w:hAnsi="Cambria"/>
          <w:sz w:val="26"/>
          <w:szCs w:val="26"/>
        </w:rPr>
      </w:pPr>
      <w:r w:rsidRPr="004853DF">
        <w:rPr>
          <w:rFonts w:ascii="Cambria" w:hAnsi="Cambria"/>
          <w:sz w:val="26"/>
          <w:szCs w:val="26"/>
        </w:rPr>
        <w:t>then I rinse them clean,</w:t>
      </w:r>
    </w:p>
    <w:p w:rsidR="008D7179" w:rsidRPr="004853DF" w:rsidRDefault="00176B43" w:rsidP="008D7179">
      <w:pPr>
        <w:pStyle w:val="NoSpacing"/>
        <w:jc w:val="right"/>
        <w:rPr>
          <w:rFonts w:ascii="Cambria" w:hAnsi="Cambria"/>
          <w:sz w:val="26"/>
          <w:szCs w:val="26"/>
        </w:rPr>
      </w:pPr>
      <w:r w:rsidRPr="004853DF">
        <w:rPr>
          <w:rFonts w:ascii="Cambria" w:hAnsi="Cambria"/>
          <w:sz w:val="26"/>
          <w:szCs w:val="26"/>
        </w:rPr>
        <w:t>to keep them</w:t>
      </w:r>
    </w:p>
    <w:p w:rsidR="00176B43" w:rsidRPr="004853DF" w:rsidRDefault="00176B43" w:rsidP="008D7179">
      <w:pPr>
        <w:pStyle w:val="NoSpacing"/>
        <w:jc w:val="right"/>
        <w:rPr>
          <w:rFonts w:ascii="Cambria" w:hAnsi="Cambria"/>
          <w:sz w:val="26"/>
          <w:szCs w:val="26"/>
        </w:rPr>
      </w:pPr>
      <w:r w:rsidRPr="004853DF">
        <w:rPr>
          <w:rFonts w:ascii="Cambria" w:hAnsi="Cambria"/>
          <w:sz w:val="26"/>
          <w:szCs w:val="26"/>
        </w:rPr>
        <w:t xml:space="preserve"> strong and white.</w:t>
      </w:r>
    </w:p>
    <w:p w:rsidR="00176B43" w:rsidRPr="00176B43" w:rsidRDefault="00176B43" w:rsidP="008D7179">
      <w:pPr>
        <w:pStyle w:val="NoSpacing"/>
        <w:jc w:val="right"/>
        <w:rPr>
          <w:rFonts w:ascii="Cambria" w:hAnsi="Cambria"/>
          <w:sz w:val="28"/>
        </w:rPr>
      </w:pPr>
    </w:p>
    <w:p w:rsidR="00176B43" w:rsidRPr="00176B43" w:rsidRDefault="00176B43" w:rsidP="00223879">
      <w:pPr>
        <w:rPr>
          <w:rFonts w:ascii="Cambria" w:hAnsi="Cambria"/>
          <w:b/>
          <w:sz w:val="28"/>
        </w:rPr>
      </w:pPr>
      <w:r w:rsidRPr="00176B43">
        <w:rPr>
          <w:rFonts w:ascii="Cambria" w:hAnsi="Cambria"/>
          <w:b/>
          <w:sz w:val="28"/>
        </w:rPr>
        <w:t>Craft and Writing</w:t>
      </w:r>
    </w:p>
    <w:p w:rsidR="00176B43" w:rsidRPr="004853DF" w:rsidRDefault="00176B43" w:rsidP="00223879">
      <w:pPr>
        <w:rPr>
          <w:rFonts w:ascii="Cambria" w:hAnsi="Cambria"/>
          <w:sz w:val="26"/>
          <w:szCs w:val="26"/>
        </w:rPr>
      </w:pPr>
      <w:r w:rsidRPr="004853DF">
        <w:rPr>
          <w:rFonts w:ascii="Cambria" w:hAnsi="Cambria"/>
          <w:sz w:val="26"/>
          <w:szCs w:val="26"/>
        </w:rPr>
        <w:t xml:space="preserve">Our papers will help </w:t>
      </w:r>
      <w:r w:rsidR="000E1058" w:rsidRPr="004853DF">
        <w:rPr>
          <w:rFonts w:ascii="Cambria" w:hAnsi="Cambria"/>
          <w:sz w:val="26"/>
          <w:szCs w:val="26"/>
        </w:rPr>
        <w:t xml:space="preserve">the children understand healthy and unhealthy foods. Ms. </w:t>
      </w:r>
      <w:r w:rsidR="006F161D">
        <w:rPr>
          <w:rFonts w:ascii="Cambria" w:hAnsi="Cambria"/>
          <w:sz w:val="26"/>
          <w:szCs w:val="26"/>
        </w:rPr>
        <w:t>Cheryl</w:t>
      </w:r>
      <w:r w:rsidR="000E1058" w:rsidRPr="004853DF">
        <w:rPr>
          <w:rFonts w:ascii="Cambria" w:hAnsi="Cambria"/>
          <w:sz w:val="26"/>
          <w:szCs w:val="26"/>
        </w:rPr>
        <w:t xml:space="preserve"> will discuss </w:t>
      </w:r>
      <w:r w:rsidR="00A251EA">
        <w:rPr>
          <w:rFonts w:ascii="Cambria" w:hAnsi="Cambria"/>
          <w:sz w:val="26"/>
          <w:szCs w:val="26"/>
        </w:rPr>
        <w:t>the “My Plate” and the importance of a balanced, healthy meal</w:t>
      </w:r>
      <w:r w:rsidR="000E1058" w:rsidRPr="004853DF">
        <w:rPr>
          <w:rFonts w:ascii="Cambria" w:hAnsi="Cambria"/>
          <w:sz w:val="26"/>
          <w:szCs w:val="26"/>
        </w:rPr>
        <w:t>. The children will also review colors by completing coloring papers. Evaluations start this week so we will also be busy working on our fine motor packets.</w:t>
      </w:r>
    </w:p>
    <w:p w:rsidR="00223879" w:rsidRPr="004853DF" w:rsidRDefault="00F24A4D" w:rsidP="00223879">
      <w:pPr>
        <w:rPr>
          <w:rFonts w:ascii="Cambria" w:hAnsi="Cambria"/>
          <w:sz w:val="26"/>
          <w:szCs w:val="26"/>
        </w:rPr>
      </w:pPr>
      <w:r w:rsidRPr="004853D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917B0" wp14:editId="162E6427">
                <wp:simplePos x="0" y="0"/>
                <wp:positionH relativeFrom="column">
                  <wp:posOffset>-153670</wp:posOffset>
                </wp:positionH>
                <wp:positionV relativeFrom="paragraph">
                  <wp:posOffset>1676400</wp:posOffset>
                </wp:positionV>
                <wp:extent cx="3390900" cy="90043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900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53DF" w:rsidRDefault="004853DF" w:rsidP="004853DF">
                            <w:pPr>
                              <w:spacing w:after="0" w:line="276" w:lineRule="auto"/>
                              <w:rPr>
                                <w:rFonts w:ascii="Lucida Bright" w:hAnsi="Lucida Bright" w:cs="Lucida Br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Lucida Bright" w:hAnsi="Lucida Bright" w:cs="Lucida Bright"/>
                                <w:b/>
                                <w:sz w:val="24"/>
                              </w:rPr>
                              <w:t>Introductions: Reading Story #3 “Run and Jump”</w:t>
                            </w:r>
                          </w:p>
                          <w:p w:rsidR="004853DF" w:rsidRPr="008D7179" w:rsidRDefault="004853DF" w:rsidP="004853DF">
                            <w:pPr>
                              <w:spacing w:after="0" w:line="276" w:lineRule="auto"/>
                              <w:rPr>
                                <w:rFonts w:ascii="Lucida Bright" w:hAnsi="Lucida Bright" w:cs="Lucida Br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Lucida Bright" w:hAnsi="Lucida Bright" w:cs="Lucida Bright"/>
                                <w:b/>
                                <w:sz w:val="24"/>
                              </w:rPr>
                              <w:t>New Story Words: and</w:t>
                            </w:r>
                          </w:p>
                          <w:p w:rsidR="004853DF" w:rsidRPr="008D7179" w:rsidRDefault="004853DF" w:rsidP="004853DF">
                            <w:pPr>
                              <w:spacing w:after="0" w:line="276" w:lineRule="auto"/>
                              <w:rPr>
                                <w:rFonts w:ascii="Lucida Bright" w:hAnsi="Lucida Bright" w:cs="Lucida Bright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917B0" id="Text Box 8" o:spid="_x0000_s1028" type="#_x0000_t202" style="position:absolute;margin-left:-12.1pt;margin-top:132pt;width:267pt;height:7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" fillcolor="window" stroked="f" strokeweight=".5pt">
                <v:textbox>
                  <w:txbxContent>
                    <w:p w:rsidR="004853DF" w:rsidRDefault="004853DF" w:rsidP="004853DF">
                      <w:pPr>
                        <w:spacing w:after="0" w:line="276" w:lineRule="auto"/>
                        <w:rPr>
                          <w:rFonts w:ascii="Lucida Bright" w:hAnsi="Lucida Bright" w:cs="Lucida Bright"/>
                          <w:b/>
                          <w:sz w:val="24"/>
                        </w:rPr>
                      </w:pPr>
                      <w:r>
                        <w:rPr>
                          <w:rFonts w:ascii="Lucida Bright" w:hAnsi="Lucida Bright" w:cs="Lucida Bright"/>
                          <w:b/>
                          <w:sz w:val="24"/>
                        </w:rPr>
                        <w:t>Introductions: Reading Story #3 “Run and Jump”</w:t>
                      </w:r>
                    </w:p>
                    <w:p w:rsidR="004853DF" w:rsidRPr="008D7179" w:rsidRDefault="004853DF" w:rsidP="004853DF">
                      <w:pPr>
                        <w:spacing w:after="0" w:line="276" w:lineRule="auto"/>
                        <w:rPr>
                          <w:rFonts w:ascii="Lucida Bright" w:hAnsi="Lucida Bright" w:cs="Lucida Bright"/>
                          <w:b/>
                          <w:sz w:val="24"/>
                        </w:rPr>
                      </w:pPr>
                      <w:r>
                        <w:rPr>
                          <w:rFonts w:ascii="Lucida Bright" w:hAnsi="Lucida Bright" w:cs="Lucida Bright"/>
                          <w:b/>
                          <w:sz w:val="24"/>
                        </w:rPr>
                        <w:t>New Story Words: and</w:t>
                      </w:r>
                    </w:p>
                    <w:p w:rsidR="004853DF" w:rsidRPr="008D7179" w:rsidRDefault="004853DF" w:rsidP="004853DF">
                      <w:pPr>
                        <w:spacing w:after="0" w:line="276" w:lineRule="auto"/>
                        <w:rPr>
                          <w:rFonts w:ascii="Lucida Bright" w:hAnsi="Lucida Bright" w:cs="Lucida Bright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8B5281E">
            <wp:simplePos x="0" y="0"/>
            <wp:positionH relativeFrom="column">
              <wp:posOffset>1828800</wp:posOffset>
            </wp:positionH>
            <wp:positionV relativeFrom="paragraph">
              <wp:posOffset>0</wp:posOffset>
            </wp:positionV>
            <wp:extent cx="1407795" cy="1504950"/>
            <wp:effectExtent l="0" t="0" r="1905" b="0"/>
            <wp:wrapNone/>
            <wp:docPr id="4" name="Picture 4" descr="http://clipart-library.com/images/rcnGgE8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-library.com/images/rcnGgE8e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4232" b="94671" l="3350" r="94975">
                                  <a14:foregroundMark x1="66667" y1="7837" x2="66667" y2="7837"/>
                                  <a14:foregroundMark x1="66667" y1="4232" x2="66667" y2="4232"/>
                                  <a14:foregroundMark x1="91290" y1="21944" x2="91290" y2="21944"/>
                                  <a14:foregroundMark x1="82747" y1="77743" x2="82747" y2="77743"/>
                                  <a14:foregroundMark x1="68677" y1="86834" x2="68677" y2="86834"/>
                                  <a14:foregroundMark x1="67002" y1="73824" x2="67002" y2="73824"/>
                                  <a14:foregroundMark x1="70017" y1="70533" x2="70017" y2="70533"/>
                                  <a14:foregroundMark x1="72864" y1="66301" x2="73534" y2="66614"/>
                                  <a14:foregroundMark x1="91625" y1="83229" x2="92295" y2="84326"/>
                                  <a14:foregroundMark x1="92295" y1="66301" x2="92295" y2="66301"/>
                                  <a14:foregroundMark x1="94975" y1="70690" x2="94975" y2="70690"/>
                                  <a14:foregroundMark x1="72864" y1="94671" x2="72864" y2="94671"/>
                                  <a14:foregroundMark x1="60637" y1="72727" x2="60637" y2="72727"/>
                                  <a14:foregroundMark x1="9883" y1="57367" x2="9883" y2="57367"/>
                                  <a14:foregroundMark x1="3350" y1="55172" x2="3350" y2="55172"/>
                                  <a14:foregroundMark x1="50921" y1="41223" x2="50921" y2="41223"/>
                                  <a14:foregroundMark x1="83920" y1="50627" x2="83920" y2="50627"/>
                                  <a14:foregroundMark x1="69682" y1="44514" x2="69682" y2="44514"/>
                                  <a14:foregroundMark x1="51424" y1="39028" x2="51424" y2="39028"/>
                                  <a14:foregroundMark x1="82747" y1="40125" x2="82747" y2="40125"/>
                                  <a14:foregroundMark x1="82412" y1="34013" x2="82412" y2="34013"/>
                                  <a14:foregroundMark x1="90452" y1="19749" x2="90452" y2="1974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B43" w:rsidRPr="004853DF" w:rsidRDefault="00176B43" w:rsidP="00223879">
      <w:pPr>
        <w:rPr>
          <w:rFonts w:ascii="Cambria" w:hAnsi="Cambria"/>
          <w:sz w:val="26"/>
          <w:szCs w:val="26"/>
        </w:rPr>
      </w:pPr>
    </w:p>
    <w:p w:rsidR="00176B43" w:rsidRPr="004853DF" w:rsidRDefault="006F161D" w:rsidP="00223879">
      <w:pPr>
        <w:rPr>
          <w:rFonts w:ascii="Cambria" w:hAnsi="Cambria"/>
          <w:sz w:val="26"/>
          <w:szCs w:val="26"/>
        </w:rPr>
      </w:pPr>
      <w:bookmarkStart w:id="0" w:name="_GoBack"/>
      <w:r>
        <w:rPr>
          <w:rFonts w:ascii="Cambria" w:hAnsi="Cambria"/>
          <w:b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341074A4">
            <wp:simplePos x="0" y="0"/>
            <wp:positionH relativeFrom="column">
              <wp:posOffset>228600</wp:posOffset>
            </wp:positionH>
            <wp:positionV relativeFrom="paragraph">
              <wp:posOffset>293370</wp:posOffset>
            </wp:positionV>
            <wp:extent cx="2476500" cy="1552155"/>
            <wp:effectExtent l="0" t="0" r="0" b="0"/>
            <wp:wrapNone/>
            <wp:docPr id="9" name="Picture 9" descr="C:\Users\bncc008\AppData\Local\Microsoft\Windows\INetCache\Content.MSO\E753315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ncc008\AppData\Local\Microsoft\Windows\INetCache\Content.MSO\E7533152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956" cy="155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853DF" w:rsidRDefault="004853DF" w:rsidP="00223879">
      <w:pPr>
        <w:rPr>
          <w:rFonts w:ascii="Cambria" w:hAnsi="Cambria"/>
          <w:b/>
          <w:sz w:val="26"/>
          <w:szCs w:val="26"/>
        </w:rPr>
      </w:pPr>
    </w:p>
    <w:p w:rsidR="004853DF" w:rsidRDefault="004853DF" w:rsidP="00223879">
      <w:pPr>
        <w:rPr>
          <w:rFonts w:ascii="Cambria" w:hAnsi="Cambria"/>
          <w:b/>
          <w:sz w:val="26"/>
          <w:szCs w:val="26"/>
        </w:rPr>
      </w:pPr>
    </w:p>
    <w:p w:rsidR="00F24A4D" w:rsidRDefault="00F24A4D" w:rsidP="00223879">
      <w:pPr>
        <w:rPr>
          <w:rFonts w:ascii="Cambria" w:hAnsi="Cambria"/>
          <w:b/>
          <w:sz w:val="26"/>
          <w:szCs w:val="26"/>
        </w:rPr>
      </w:pPr>
    </w:p>
    <w:p w:rsidR="00F24A4D" w:rsidRDefault="00F24A4D" w:rsidP="00223879">
      <w:pPr>
        <w:rPr>
          <w:rFonts w:ascii="Cambria" w:hAnsi="Cambria"/>
          <w:b/>
          <w:sz w:val="26"/>
          <w:szCs w:val="26"/>
        </w:rPr>
      </w:pPr>
    </w:p>
    <w:p w:rsidR="006F161D" w:rsidRDefault="006F161D" w:rsidP="00223879">
      <w:pPr>
        <w:rPr>
          <w:rFonts w:ascii="Cambria" w:hAnsi="Cambria"/>
          <w:b/>
          <w:sz w:val="26"/>
          <w:szCs w:val="26"/>
        </w:rPr>
      </w:pPr>
    </w:p>
    <w:p w:rsidR="000E1058" w:rsidRPr="006F161D" w:rsidRDefault="000E1058" w:rsidP="00223879">
      <w:pPr>
        <w:rPr>
          <w:rFonts w:ascii="Cambria" w:hAnsi="Cambria"/>
          <w:b/>
          <w:sz w:val="28"/>
          <w:szCs w:val="26"/>
        </w:rPr>
      </w:pPr>
      <w:r w:rsidRPr="006F161D">
        <w:rPr>
          <w:rFonts w:ascii="Cambria" w:hAnsi="Cambria"/>
          <w:b/>
          <w:sz w:val="28"/>
          <w:szCs w:val="26"/>
        </w:rPr>
        <w:t>Concept</w:t>
      </w:r>
    </w:p>
    <w:p w:rsidR="000E1058" w:rsidRDefault="00176B43" w:rsidP="00223879">
      <w:pPr>
        <w:rPr>
          <w:rFonts w:ascii="Cambria" w:hAnsi="Cambria"/>
          <w:sz w:val="28"/>
        </w:rPr>
      </w:pPr>
      <w:r w:rsidRPr="004853DF">
        <w:rPr>
          <w:rFonts w:ascii="Cambria" w:hAnsi="Cambria"/>
          <w:sz w:val="26"/>
          <w:szCs w:val="26"/>
        </w:rPr>
        <w:t xml:space="preserve">The </w:t>
      </w:r>
      <w:r w:rsidR="00DA0D52" w:rsidRPr="004853DF">
        <w:rPr>
          <w:rFonts w:ascii="Cambria" w:hAnsi="Cambria"/>
          <w:sz w:val="26"/>
          <w:szCs w:val="26"/>
        </w:rPr>
        <w:t>focus this week is healthy children</w:t>
      </w:r>
      <w:r w:rsidR="009241F6" w:rsidRPr="004853DF">
        <w:rPr>
          <w:rFonts w:ascii="Cambria" w:hAnsi="Cambria"/>
          <w:sz w:val="26"/>
          <w:szCs w:val="26"/>
        </w:rPr>
        <w:t xml:space="preserve"> and we are going to discuss food groups and </w:t>
      </w:r>
      <w:r w:rsidR="000E1058" w:rsidRPr="004853DF">
        <w:rPr>
          <w:rFonts w:ascii="Cambria" w:hAnsi="Cambria"/>
          <w:sz w:val="26"/>
          <w:szCs w:val="26"/>
        </w:rPr>
        <w:t>“My Plate”</w:t>
      </w:r>
      <w:r w:rsidR="009241F6" w:rsidRPr="004853DF">
        <w:rPr>
          <w:rFonts w:ascii="Cambria" w:hAnsi="Cambria"/>
          <w:sz w:val="26"/>
          <w:szCs w:val="26"/>
        </w:rPr>
        <w:t xml:space="preserve"> in addition to healthy eating habits.  We will use straws to create shapes.  To reinforce number concept the children will be given a card with a numeral on the top of it.  They will be given blocks to count out the exact amount needed to match the number given.</w:t>
      </w:r>
    </w:p>
    <w:p w:rsidR="006F161D" w:rsidRDefault="006F161D" w:rsidP="00223879">
      <w:pPr>
        <w:rPr>
          <w:rFonts w:ascii="Cambria" w:hAnsi="Cambria"/>
          <w:b/>
          <w:sz w:val="28"/>
        </w:rPr>
      </w:pPr>
    </w:p>
    <w:p w:rsidR="009241F6" w:rsidRPr="0059601B" w:rsidRDefault="009241F6" w:rsidP="00223879">
      <w:pPr>
        <w:rPr>
          <w:rFonts w:ascii="Cambria" w:hAnsi="Cambria"/>
          <w:b/>
          <w:sz w:val="28"/>
        </w:rPr>
      </w:pPr>
      <w:r w:rsidRPr="0059601B">
        <w:rPr>
          <w:rFonts w:ascii="Cambria" w:hAnsi="Cambria"/>
          <w:b/>
          <w:sz w:val="28"/>
        </w:rPr>
        <w:t>Motor</w:t>
      </w:r>
    </w:p>
    <w:p w:rsidR="00EF0725" w:rsidRPr="004853DF" w:rsidRDefault="009241F6" w:rsidP="00223879">
      <w:pPr>
        <w:rPr>
          <w:rFonts w:ascii="Cambria" w:hAnsi="Cambria"/>
          <w:sz w:val="26"/>
          <w:szCs w:val="26"/>
        </w:rPr>
      </w:pPr>
      <w:r w:rsidRPr="004853DF">
        <w:rPr>
          <w:rFonts w:ascii="Cambria" w:hAnsi="Cambria"/>
          <w:sz w:val="26"/>
          <w:szCs w:val="26"/>
        </w:rPr>
        <w:t xml:space="preserve">Ms. </w:t>
      </w:r>
      <w:r w:rsidR="006F161D">
        <w:rPr>
          <w:rFonts w:ascii="Cambria" w:hAnsi="Cambria"/>
          <w:sz w:val="26"/>
          <w:szCs w:val="26"/>
        </w:rPr>
        <w:t>Cheryl</w:t>
      </w:r>
      <w:r w:rsidRPr="004853DF">
        <w:rPr>
          <w:rFonts w:ascii="Cambria" w:hAnsi="Cambria"/>
          <w:sz w:val="26"/>
          <w:szCs w:val="26"/>
        </w:rPr>
        <w:t xml:space="preserve"> will </w:t>
      </w:r>
      <w:r w:rsidR="000E1058" w:rsidRPr="004853DF">
        <w:rPr>
          <w:rFonts w:ascii="Cambria" w:hAnsi="Cambria"/>
          <w:sz w:val="26"/>
          <w:szCs w:val="26"/>
        </w:rPr>
        <w:t>begin the week</w:t>
      </w:r>
      <w:r w:rsidRPr="004853DF">
        <w:rPr>
          <w:rFonts w:ascii="Cambria" w:hAnsi="Cambria"/>
          <w:sz w:val="26"/>
          <w:szCs w:val="26"/>
        </w:rPr>
        <w:t xml:space="preserve"> with a book that reinforces good hygiene, titled </w:t>
      </w:r>
      <w:r w:rsidRPr="004853DF">
        <w:rPr>
          <w:rFonts w:ascii="Cambria" w:hAnsi="Cambria"/>
          <w:sz w:val="26"/>
          <w:szCs w:val="26"/>
          <w:u w:val="single"/>
        </w:rPr>
        <w:t xml:space="preserve">Germs Are Not </w:t>
      </w:r>
      <w:r w:rsidR="008D7179" w:rsidRPr="004853DF">
        <w:rPr>
          <w:rFonts w:ascii="Cambria" w:hAnsi="Cambria"/>
          <w:sz w:val="26"/>
          <w:szCs w:val="26"/>
          <w:u w:val="single"/>
        </w:rPr>
        <w:t>f</w:t>
      </w:r>
      <w:r w:rsidRPr="004853DF">
        <w:rPr>
          <w:rFonts w:ascii="Cambria" w:hAnsi="Cambria"/>
          <w:sz w:val="26"/>
          <w:szCs w:val="26"/>
          <w:u w:val="single"/>
        </w:rPr>
        <w:t>or Sharing</w:t>
      </w:r>
      <w:r w:rsidRPr="004853DF">
        <w:rPr>
          <w:rFonts w:ascii="Cambria" w:hAnsi="Cambria"/>
          <w:sz w:val="26"/>
          <w:szCs w:val="26"/>
        </w:rPr>
        <w:t>.  Ball play will require the children to kick a ball at a target.  A simple path activity using hula hoops, blocks to jump over and small carpet squares to step over will add to the fun.  A bean bag review game will help to reinforce</w:t>
      </w:r>
      <w:r w:rsidR="0059601B" w:rsidRPr="004853DF">
        <w:rPr>
          <w:rFonts w:ascii="Cambria" w:hAnsi="Cambria"/>
          <w:sz w:val="26"/>
          <w:szCs w:val="26"/>
        </w:rPr>
        <w:t xml:space="preserve"> all concepts introduced.</w:t>
      </w:r>
      <w:r w:rsidR="00F24A4D" w:rsidRPr="00F24A4D">
        <w:rPr>
          <w:noProof/>
        </w:rPr>
        <w:t xml:space="preserve"> </w:t>
      </w:r>
    </w:p>
    <w:sectPr w:rsidR="00EF0725" w:rsidRPr="004853DF" w:rsidSect="0096674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3070505020404"/>
    <w:charset w:val="00"/>
    <w:family w:val="roman"/>
    <w:pitch w:val="variable"/>
    <w:sig w:usb0="00002287" w:usb1="00000060" w:usb2="00000008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F0"/>
    <w:rsid w:val="000E1058"/>
    <w:rsid w:val="00176B43"/>
    <w:rsid w:val="00223879"/>
    <w:rsid w:val="002B0B29"/>
    <w:rsid w:val="002F50FE"/>
    <w:rsid w:val="00305649"/>
    <w:rsid w:val="004853DF"/>
    <w:rsid w:val="00503D65"/>
    <w:rsid w:val="00577851"/>
    <w:rsid w:val="00580DA9"/>
    <w:rsid w:val="0059601B"/>
    <w:rsid w:val="005F7568"/>
    <w:rsid w:val="00640CF0"/>
    <w:rsid w:val="006F161D"/>
    <w:rsid w:val="00784A99"/>
    <w:rsid w:val="007F4A9E"/>
    <w:rsid w:val="008D7179"/>
    <w:rsid w:val="009241F6"/>
    <w:rsid w:val="00966743"/>
    <w:rsid w:val="009F50E9"/>
    <w:rsid w:val="00A251EA"/>
    <w:rsid w:val="00CA1026"/>
    <w:rsid w:val="00D04706"/>
    <w:rsid w:val="00DA0D52"/>
    <w:rsid w:val="00EF0725"/>
    <w:rsid w:val="00F0555A"/>
    <w:rsid w:val="00F24A4D"/>
    <w:rsid w:val="00F4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4B934"/>
  <w15:chartTrackingRefBased/>
  <w15:docId w15:val="{671C3E5B-A432-497A-9234-9870DD17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6B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71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17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anish4kiddos.com/healthy-kids-3-ways-to-teach-your-child-about-dental-hygiene/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homegrownheartsacademy.blogspot.com/2012_02_01_archiv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ADFBD-9A96-4C5B-8436-F73F00C8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BNCC008</dc:creator>
  <cp:keywords/>
  <dc:description/>
  <cp:lastModifiedBy>BNCC008</cp:lastModifiedBy>
  <cp:revision>2</cp:revision>
  <cp:lastPrinted>2022-01-10T16:28:00Z</cp:lastPrinted>
  <dcterms:created xsi:type="dcterms:W3CDTF">2023-01-05T17:43:00Z</dcterms:created>
  <dcterms:modified xsi:type="dcterms:W3CDTF">2023-01-05T17:43:00Z</dcterms:modified>
</cp:coreProperties>
</file>